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D5" w:rsidRDefault="00EC3097">
      <w:r>
        <w:t xml:space="preserve">                                                                                                                                                  </w:t>
      </w:r>
      <w:r w:rsidR="002D1125">
        <w:t xml:space="preserve">Приложение № 4 </w:t>
      </w:r>
    </w:p>
    <w:p w:rsidR="002D1125" w:rsidRDefault="00EC3097">
      <w:r>
        <w:t xml:space="preserve">                                                                                                                                                  к</w:t>
      </w:r>
      <w:r w:rsidR="002D1125">
        <w:t xml:space="preserve"> Приказу 139/1</w:t>
      </w:r>
    </w:p>
    <w:p w:rsidR="002D1125" w:rsidRDefault="00EC3097">
      <w:r>
        <w:t xml:space="preserve">                                                                                                                                                  </w:t>
      </w:r>
      <w:r w:rsidR="002D1125">
        <w:t>от 12 ноября 2018г.</w:t>
      </w:r>
    </w:p>
    <w:p w:rsidR="002D1125" w:rsidRDefault="002D1125"/>
    <w:p w:rsidR="002D1125" w:rsidRDefault="002D1125"/>
    <w:p w:rsidR="00EC3097" w:rsidRDefault="002D1125" w:rsidP="00EC3097">
      <w:pPr>
        <w:jc w:val="center"/>
        <w:rPr>
          <w:b/>
          <w:sz w:val="28"/>
          <w:szCs w:val="28"/>
        </w:rPr>
      </w:pPr>
      <w:r w:rsidRPr="00EC3097">
        <w:rPr>
          <w:b/>
          <w:sz w:val="28"/>
          <w:szCs w:val="28"/>
        </w:rPr>
        <w:t xml:space="preserve">План </w:t>
      </w:r>
    </w:p>
    <w:p w:rsidR="002D1125" w:rsidRPr="00EC3097" w:rsidRDefault="002D1125" w:rsidP="00EC3097">
      <w:pPr>
        <w:jc w:val="center"/>
        <w:rPr>
          <w:b/>
          <w:sz w:val="28"/>
          <w:szCs w:val="28"/>
        </w:rPr>
      </w:pPr>
      <w:r w:rsidRPr="00EC3097">
        <w:rPr>
          <w:b/>
          <w:sz w:val="28"/>
          <w:szCs w:val="28"/>
        </w:rPr>
        <w:t>мероприятий по противодействию коррупции на 2019-2020г.г.</w:t>
      </w:r>
    </w:p>
    <w:p w:rsidR="002D1125" w:rsidRDefault="002D112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3914"/>
        <w:gridCol w:w="64"/>
        <w:gridCol w:w="2720"/>
        <w:gridCol w:w="2206"/>
      </w:tblGrid>
      <w:tr w:rsidR="00496E0D" w:rsidTr="007E3B5A">
        <w:tc>
          <w:tcPr>
            <w:tcW w:w="666" w:type="dxa"/>
          </w:tcPr>
          <w:p w:rsidR="002D1125" w:rsidRDefault="002D1125" w:rsidP="007E3B5A">
            <w:r>
              <w:t>№</w:t>
            </w:r>
          </w:p>
          <w:p w:rsidR="002D1125" w:rsidRDefault="002D1125" w:rsidP="007E3B5A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4" w:type="dxa"/>
          </w:tcPr>
          <w:p w:rsidR="002D1125" w:rsidRPr="00F36C61" w:rsidRDefault="002D1125" w:rsidP="007E3B5A">
            <w:pPr>
              <w:jc w:val="center"/>
              <w:rPr>
                <w:b/>
              </w:rPr>
            </w:pPr>
            <w:r w:rsidRPr="00F36C61">
              <w:rPr>
                <w:b/>
              </w:rPr>
              <w:t>МЕРОПРИЯТИЯ</w:t>
            </w:r>
          </w:p>
        </w:tc>
        <w:tc>
          <w:tcPr>
            <w:tcW w:w="2784" w:type="dxa"/>
            <w:gridSpan w:val="2"/>
          </w:tcPr>
          <w:p w:rsidR="002D1125" w:rsidRPr="00F36C61" w:rsidRDefault="002D1125" w:rsidP="007E3B5A">
            <w:pPr>
              <w:jc w:val="center"/>
              <w:rPr>
                <w:b/>
              </w:rPr>
            </w:pPr>
            <w:r w:rsidRPr="00F36C61">
              <w:rPr>
                <w:b/>
              </w:rPr>
              <w:t>ИСПОЛНИТЕЛЬ</w:t>
            </w:r>
          </w:p>
        </w:tc>
        <w:tc>
          <w:tcPr>
            <w:tcW w:w="2206" w:type="dxa"/>
          </w:tcPr>
          <w:p w:rsidR="002D1125" w:rsidRPr="00F36C61" w:rsidRDefault="002D1125" w:rsidP="007E3B5A">
            <w:pPr>
              <w:jc w:val="center"/>
              <w:rPr>
                <w:b/>
              </w:rPr>
            </w:pPr>
            <w:r w:rsidRPr="00F36C61">
              <w:rPr>
                <w:b/>
              </w:rPr>
              <w:t>СРОК ИСПОЛНЕНИЯ</w:t>
            </w:r>
          </w:p>
        </w:tc>
      </w:tr>
      <w:tr w:rsidR="002D1125" w:rsidRPr="002D1125" w:rsidTr="007E3B5A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9570" w:type="dxa"/>
            <w:gridSpan w:val="5"/>
          </w:tcPr>
          <w:p w:rsidR="002D1125" w:rsidRPr="002D1125" w:rsidRDefault="002D1125" w:rsidP="007E3B5A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D1125">
              <w:rPr>
                <w:b/>
              </w:rPr>
              <w:t>Нормативное обеспечение противодействия коррупции</w:t>
            </w:r>
          </w:p>
        </w:tc>
      </w:tr>
      <w:tr w:rsidR="002D1125" w:rsidTr="007E3B5A">
        <w:tc>
          <w:tcPr>
            <w:tcW w:w="666" w:type="dxa"/>
          </w:tcPr>
          <w:p w:rsidR="002D1125" w:rsidRDefault="002D1125" w:rsidP="007E3B5A">
            <w:r>
              <w:t>1.1</w:t>
            </w:r>
          </w:p>
        </w:tc>
        <w:tc>
          <w:tcPr>
            <w:tcW w:w="3914" w:type="dxa"/>
          </w:tcPr>
          <w:p w:rsidR="002D1125" w:rsidRDefault="002D1125" w:rsidP="007E3B5A">
            <w: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784" w:type="dxa"/>
            <w:gridSpan w:val="2"/>
          </w:tcPr>
          <w:p w:rsidR="002D1125" w:rsidRDefault="002D1125" w:rsidP="007E3B5A">
            <w:r>
              <w:t>Ведущий юрисконсульт</w:t>
            </w:r>
          </w:p>
        </w:tc>
        <w:tc>
          <w:tcPr>
            <w:tcW w:w="2206" w:type="dxa"/>
          </w:tcPr>
          <w:p w:rsidR="002D1125" w:rsidRDefault="002D1125" w:rsidP="007E3B5A">
            <w:r>
              <w:t>2019-2020 годы</w:t>
            </w:r>
          </w:p>
        </w:tc>
      </w:tr>
      <w:tr w:rsidR="002D1125" w:rsidTr="007E3B5A">
        <w:tc>
          <w:tcPr>
            <w:tcW w:w="666" w:type="dxa"/>
          </w:tcPr>
          <w:p w:rsidR="002D1125" w:rsidRDefault="002D1125" w:rsidP="007E3B5A">
            <w:r>
              <w:t>1.2.</w:t>
            </w:r>
          </w:p>
        </w:tc>
        <w:tc>
          <w:tcPr>
            <w:tcW w:w="3914" w:type="dxa"/>
          </w:tcPr>
          <w:p w:rsidR="002D1125" w:rsidRDefault="002D1125" w:rsidP="007E3B5A">
            <w:r>
              <w:t>Совершенствование нормативно-правового регулирования противодействия коррупции</w:t>
            </w:r>
          </w:p>
        </w:tc>
        <w:tc>
          <w:tcPr>
            <w:tcW w:w="2784" w:type="dxa"/>
            <w:gridSpan w:val="2"/>
          </w:tcPr>
          <w:p w:rsidR="002D1125" w:rsidRDefault="002D1125" w:rsidP="007E3B5A">
            <w:r>
              <w:t>Ведущий юрисконсульт</w:t>
            </w:r>
          </w:p>
        </w:tc>
        <w:tc>
          <w:tcPr>
            <w:tcW w:w="2206" w:type="dxa"/>
          </w:tcPr>
          <w:p w:rsidR="002D1125" w:rsidRDefault="002D1125" w:rsidP="007E3B5A">
            <w:r>
              <w:t>2019-2020 годы</w:t>
            </w:r>
          </w:p>
        </w:tc>
      </w:tr>
      <w:tr w:rsidR="002D1125" w:rsidTr="007E3B5A">
        <w:tc>
          <w:tcPr>
            <w:tcW w:w="666" w:type="dxa"/>
          </w:tcPr>
          <w:p w:rsidR="002D1125" w:rsidRDefault="002D1125" w:rsidP="007E3B5A">
            <w:r>
              <w:t>1.3</w:t>
            </w:r>
          </w:p>
        </w:tc>
        <w:tc>
          <w:tcPr>
            <w:tcW w:w="3914" w:type="dxa"/>
          </w:tcPr>
          <w:p w:rsidR="002D1125" w:rsidRDefault="002D1125" w:rsidP="007E3B5A">
            <w:r>
              <w:t>Анализ и уточнение должностных обязанностей работников, исполнение которых в наибольшей мере подвержено риску коррупционных направлений</w:t>
            </w:r>
          </w:p>
        </w:tc>
        <w:tc>
          <w:tcPr>
            <w:tcW w:w="2784" w:type="dxa"/>
            <w:gridSpan w:val="2"/>
          </w:tcPr>
          <w:p w:rsidR="002D1125" w:rsidRDefault="002D1125" w:rsidP="007E3B5A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науке</w:t>
            </w:r>
          </w:p>
        </w:tc>
        <w:tc>
          <w:tcPr>
            <w:tcW w:w="2206" w:type="dxa"/>
          </w:tcPr>
          <w:p w:rsidR="002D1125" w:rsidRDefault="002D1125" w:rsidP="007E3B5A">
            <w:r>
              <w:t>2019-2020</w:t>
            </w:r>
            <w:r w:rsidR="00496E0D">
              <w:t xml:space="preserve"> </w:t>
            </w:r>
            <w:r>
              <w:t>годы</w:t>
            </w:r>
          </w:p>
        </w:tc>
      </w:tr>
      <w:tr w:rsidR="00F36C61" w:rsidTr="007E3B5A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9570" w:type="dxa"/>
            <w:gridSpan w:val="5"/>
          </w:tcPr>
          <w:p w:rsidR="00F36C61" w:rsidRPr="00F36C61" w:rsidRDefault="00F36C61" w:rsidP="007E3B5A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36C61">
              <w:rPr>
                <w:b/>
              </w:rPr>
              <w:t>Основные мероприятия по предупреждению коррупции</w:t>
            </w:r>
          </w:p>
        </w:tc>
      </w:tr>
      <w:tr w:rsidR="00F36C61" w:rsidTr="007E3B5A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9570" w:type="dxa"/>
            <w:gridSpan w:val="5"/>
          </w:tcPr>
          <w:p w:rsidR="00F36C61" w:rsidRDefault="00F36C61" w:rsidP="007E3B5A">
            <w:pPr>
              <w:pStyle w:val="a4"/>
              <w:numPr>
                <w:ilvl w:val="1"/>
                <w:numId w:val="1"/>
              </w:numPr>
            </w:pPr>
            <w:r>
              <w:t>Организация мероприятий</w:t>
            </w:r>
          </w:p>
        </w:tc>
      </w:tr>
      <w:tr w:rsidR="00F36C61" w:rsidTr="007E3B5A">
        <w:tc>
          <w:tcPr>
            <w:tcW w:w="666" w:type="dxa"/>
          </w:tcPr>
          <w:p w:rsidR="00F36C61" w:rsidRDefault="00F36C61" w:rsidP="007E3B5A">
            <w:r>
              <w:t>2.1.1.</w:t>
            </w:r>
          </w:p>
        </w:tc>
        <w:tc>
          <w:tcPr>
            <w:tcW w:w="3914" w:type="dxa"/>
          </w:tcPr>
          <w:p w:rsidR="00284E35" w:rsidRDefault="00284E35" w:rsidP="007E3B5A">
            <w:r>
              <w:t>Организация проверки достоверности представляемых гражданином персональных данных и иных сведений при поступлении на работу, а также соблюдения ограничений запретов, установленных законодательством</w:t>
            </w:r>
          </w:p>
        </w:tc>
        <w:tc>
          <w:tcPr>
            <w:tcW w:w="2784" w:type="dxa"/>
            <w:gridSpan w:val="2"/>
          </w:tcPr>
          <w:p w:rsidR="00F36C61" w:rsidRDefault="00284E35" w:rsidP="007E3B5A">
            <w:r>
              <w:t>Специалист по кадрам</w:t>
            </w:r>
          </w:p>
          <w:p w:rsidR="00496E0D" w:rsidRDefault="00496E0D" w:rsidP="007E3B5A"/>
        </w:tc>
        <w:tc>
          <w:tcPr>
            <w:tcW w:w="2206" w:type="dxa"/>
          </w:tcPr>
          <w:p w:rsidR="00F36C61" w:rsidRDefault="00496E0D" w:rsidP="007E3B5A">
            <w:r>
              <w:t>2019-2020 годы</w:t>
            </w:r>
          </w:p>
        </w:tc>
      </w:tr>
      <w:tr w:rsidR="00F36C61" w:rsidTr="007E3B5A">
        <w:tc>
          <w:tcPr>
            <w:tcW w:w="666" w:type="dxa"/>
          </w:tcPr>
          <w:p w:rsidR="00F36C61" w:rsidRDefault="00496E0D" w:rsidP="007E3B5A">
            <w:r>
              <w:t>2.1.2</w:t>
            </w:r>
          </w:p>
        </w:tc>
        <w:tc>
          <w:tcPr>
            <w:tcW w:w="3914" w:type="dxa"/>
          </w:tcPr>
          <w:p w:rsidR="00F36C61" w:rsidRDefault="00496E0D" w:rsidP="007E3B5A">
            <w:r>
              <w:t>Предоставление руководителями учреждения сведений о доходах, об имуществе и обязательствах имущественного характера и расходах</w:t>
            </w:r>
          </w:p>
        </w:tc>
        <w:tc>
          <w:tcPr>
            <w:tcW w:w="2784" w:type="dxa"/>
            <w:gridSpan w:val="2"/>
          </w:tcPr>
          <w:p w:rsidR="00F36C61" w:rsidRDefault="00496E0D" w:rsidP="007E3B5A">
            <w:r>
              <w:t>Главный бухгалтер</w:t>
            </w:r>
          </w:p>
        </w:tc>
        <w:tc>
          <w:tcPr>
            <w:tcW w:w="2206" w:type="dxa"/>
          </w:tcPr>
          <w:p w:rsidR="00F36C61" w:rsidRDefault="00496E0D" w:rsidP="007E3B5A">
            <w:r>
              <w:t>2019-2020 годы</w:t>
            </w:r>
          </w:p>
        </w:tc>
      </w:tr>
      <w:tr w:rsidR="00F36C61" w:rsidTr="007E3B5A">
        <w:tc>
          <w:tcPr>
            <w:tcW w:w="666" w:type="dxa"/>
          </w:tcPr>
          <w:p w:rsidR="00F36C61" w:rsidRDefault="00496E0D" w:rsidP="007E3B5A">
            <w:r>
              <w:t>2.1.3.</w:t>
            </w:r>
          </w:p>
        </w:tc>
        <w:tc>
          <w:tcPr>
            <w:tcW w:w="3914" w:type="dxa"/>
          </w:tcPr>
          <w:p w:rsidR="00F36C61" w:rsidRDefault="00496E0D" w:rsidP="007E3B5A">
            <w:r>
              <w:t>Мониторинг жалоб и обращений граждан, поступающих через системы общего пользования (почтовый, электронный адрес, телефон) на действие (бездействие) работников учреждения с точки зрения наличия в них сведений о фактах коррупции</w:t>
            </w:r>
          </w:p>
        </w:tc>
        <w:tc>
          <w:tcPr>
            <w:tcW w:w="2784" w:type="dxa"/>
            <w:gridSpan w:val="2"/>
          </w:tcPr>
          <w:p w:rsidR="00F36C61" w:rsidRDefault="00496E0D" w:rsidP="007E3B5A">
            <w:r>
              <w:t xml:space="preserve">Директор </w:t>
            </w:r>
          </w:p>
        </w:tc>
        <w:tc>
          <w:tcPr>
            <w:tcW w:w="2206" w:type="dxa"/>
          </w:tcPr>
          <w:p w:rsidR="00F36C61" w:rsidRDefault="00496E0D" w:rsidP="007E3B5A">
            <w:r>
              <w:t>2019-2020 годы</w:t>
            </w:r>
          </w:p>
        </w:tc>
      </w:tr>
      <w:tr w:rsidR="00496E0D" w:rsidTr="007E3B5A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9570" w:type="dxa"/>
            <w:gridSpan w:val="5"/>
          </w:tcPr>
          <w:p w:rsidR="00496E0D" w:rsidRPr="00496E0D" w:rsidRDefault="00496E0D" w:rsidP="007E3B5A">
            <w:pPr>
              <w:pStyle w:val="a4"/>
              <w:numPr>
                <w:ilvl w:val="1"/>
                <w:numId w:val="1"/>
              </w:numPr>
              <w:jc w:val="center"/>
              <w:rPr>
                <w:b/>
              </w:rPr>
            </w:pPr>
            <w:r w:rsidRPr="00496E0D">
              <w:rPr>
                <w:b/>
              </w:rPr>
              <w:t>Взаимодействие с общественными организациями, правоохранительными органами</w:t>
            </w:r>
          </w:p>
        </w:tc>
      </w:tr>
      <w:tr w:rsidR="006D28E6" w:rsidTr="007E3B5A">
        <w:tc>
          <w:tcPr>
            <w:tcW w:w="666" w:type="dxa"/>
          </w:tcPr>
          <w:p w:rsidR="006D28E6" w:rsidRPr="006D28E6" w:rsidRDefault="006D28E6" w:rsidP="007E3B5A">
            <w:r>
              <w:rPr>
                <w:lang w:val="en-US"/>
              </w:rPr>
              <w:t>2</w:t>
            </w:r>
            <w:r>
              <w:t>.2.1.</w:t>
            </w:r>
          </w:p>
        </w:tc>
        <w:tc>
          <w:tcPr>
            <w:tcW w:w="3978" w:type="dxa"/>
            <w:gridSpan w:val="2"/>
          </w:tcPr>
          <w:p w:rsidR="006D28E6" w:rsidRDefault="006D28E6" w:rsidP="007E3B5A">
            <w:r>
              <w:t>Обеспечение соблюдения порядка личного приема граждан по вопросам проявлений коррупции и правонарушений</w:t>
            </w:r>
          </w:p>
        </w:tc>
        <w:tc>
          <w:tcPr>
            <w:tcW w:w="2720" w:type="dxa"/>
          </w:tcPr>
          <w:p w:rsidR="006D28E6" w:rsidRDefault="006D28E6" w:rsidP="007E3B5A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науке</w:t>
            </w:r>
          </w:p>
        </w:tc>
        <w:tc>
          <w:tcPr>
            <w:tcW w:w="2206" w:type="dxa"/>
          </w:tcPr>
          <w:p w:rsidR="006D28E6" w:rsidRDefault="006D28E6" w:rsidP="007E3B5A">
            <w:r>
              <w:t>2019-2020 годы</w:t>
            </w:r>
          </w:p>
        </w:tc>
      </w:tr>
      <w:tr w:rsidR="006D28E6" w:rsidTr="007E3B5A">
        <w:tc>
          <w:tcPr>
            <w:tcW w:w="666" w:type="dxa"/>
          </w:tcPr>
          <w:p w:rsidR="006D28E6" w:rsidRDefault="006D28E6" w:rsidP="007E3B5A">
            <w:r>
              <w:t>2.2.2.</w:t>
            </w:r>
          </w:p>
        </w:tc>
        <w:tc>
          <w:tcPr>
            <w:tcW w:w="3978" w:type="dxa"/>
            <w:gridSpan w:val="2"/>
          </w:tcPr>
          <w:p w:rsidR="006D28E6" w:rsidRDefault="006D28E6" w:rsidP="007E3B5A">
            <w:r>
              <w:t>Организация и проведение обучающих семинаров по вопросам противодействия коррупции</w:t>
            </w:r>
          </w:p>
        </w:tc>
        <w:tc>
          <w:tcPr>
            <w:tcW w:w="2720" w:type="dxa"/>
          </w:tcPr>
          <w:p w:rsidR="006D28E6" w:rsidRDefault="006D28E6" w:rsidP="007E3B5A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науке</w:t>
            </w:r>
          </w:p>
        </w:tc>
        <w:tc>
          <w:tcPr>
            <w:tcW w:w="2206" w:type="dxa"/>
          </w:tcPr>
          <w:p w:rsidR="006D28E6" w:rsidRDefault="006D28E6" w:rsidP="007E3B5A">
            <w:r>
              <w:t>2019-2020 годы</w:t>
            </w:r>
          </w:p>
        </w:tc>
      </w:tr>
      <w:tr w:rsidR="006D28E6" w:rsidTr="007E3B5A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9570" w:type="dxa"/>
            <w:gridSpan w:val="5"/>
          </w:tcPr>
          <w:p w:rsidR="006D28E6" w:rsidRPr="006D28E6" w:rsidRDefault="006D28E6" w:rsidP="007E3B5A">
            <w:pPr>
              <w:pStyle w:val="a4"/>
              <w:numPr>
                <w:ilvl w:val="1"/>
                <w:numId w:val="1"/>
              </w:numPr>
              <w:jc w:val="center"/>
              <w:rPr>
                <w:b/>
              </w:rPr>
            </w:pPr>
            <w:r w:rsidRPr="006D28E6">
              <w:rPr>
                <w:b/>
              </w:rPr>
              <w:t>Информационно – разъяснительная работа</w:t>
            </w:r>
          </w:p>
        </w:tc>
      </w:tr>
      <w:tr w:rsidR="006D28E6" w:rsidTr="007E3B5A">
        <w:tc>
          <w:tcPr>
            <w:tcW w:w="666" w:type="dxa"/>
          </w:tcPr>
          <w:p w:rsidR="006D28E6" w:rsidRDefault="006D28E6" w:rsidP="007E3B5A">
            <w:r>
              <w:t>2.3.1.</w:t>
            </w:r>
          </w:p>
        </w:tc>
        <w:tc>
          <w:tcPr>
            <w:tcW w:w="3978" w:type="dxa"/>
            <w:gridSpan w:val="2"/>
          </w:tcPr>
          <w:p w:rsidR="006D28E6" w:rsidRDefault="006D28E6" w:rsidP="007E3B5A">
            <w:proofErr w:type="gramStart"/>
            <w:r>
              <w:t>Контроль за</w:t>
            </w:r>
            <w:proofErr w:type="gramEnd"/>
            <w:r>
              <w:t xml:space="preserve"> размещением на официальном сайте</w:t>
            </w:r>
            <w:r w:rsidR="007E3B5A">
              <w:t xml:space="preserve"> плана финансово – хозяйственной деятельности Института и отчет о его исполнении</w:t>
            </w:r>
          </w:p>
        </w:tc>
        <w:tc>
          <w:tcPr>
            <w:tcW w:w="2720" w:type="dxa"/>
          </w:tcPr>
          <w:p w:rsidR="006D28E6" w:rsidRDefault="007E3B5A" w:rsidP="007E3B5A">
            <w:r>
              <w:t>Главный бухгалтер</w:t>
            </w:r>
          </w:p>
        </w:tc>
        <w:tc>
          <w:tcPr>
            <w:tcW w:w="2206" w:type="dxa"/>
          </w:tcPr>
          <w:p w:rsidR="006D28E6" w:rsidRDefault="007E3B5A" w:rsidP="007E3B5A">
            <w:r>
              <w:t>2019-2020 годы</w:t>
            </w:r>
          </w:p>
        </w:tc>
      </w:tr>
      <w:tr w:rsidR="006D28E6" w:rsidTr="007E3B5A">
        <w:tc>
          <w:tcPr>
            <w:tcW w:w="666" w:type="dxa"/>
          </w:tcPr>
          <w:p w:rsidR="006D28E6" w:rsidRDefault="007E3B5A" w:rsidP="007E3B5A">
            <w:r>
              <w:t>2.3.2.</w:t>
            </w:r>
          </w:p>
        </w:tc>
        <w:tc>
          <w:tcPr>
            <w:tcW w:w="3978" w:type="dxa"/>
            <w:gridSpan w:val="2"/>
          </w:tcPr>
          <w:p w:rsidR="006D28E6" w:rsidRDefault="007E3B5A" w:rsidP="007E3B5A">
            <w:r>
              <w:t xml:space="preserve">Проведение разъяснительной работы с работниками, руководителями подразделений по вопросам соблюдения ограничений, запретов, установленных в целях противодействия коррупции, формирование негативного отношения к </w:t>
            </w:r>
            <w:r>
              <w:lastRenderedPageBreak/>
              <w:t>коррупции</w:t>
            </w:r>
          </w:p>
        </w:tc>
        <w:tc>
          <w:tcPr>
            <w:tcW w:w="2720" w:type="dxa"/>
          </w:tcPr>
          <w:p w:rsidR="006D28E6" w:rsidRDefault="007E3B5A" w:rsidP="007E3B5A">
            <w:r>
              <w:lastRenderedPageBreak/>
              <w:t>Директор Института</w:t>
            </w:r>
          </w:p>
        </w:tc>
        <w:tc>
          <w:tcPr>
            <w:tcW w:w="2206" w:type="dxa"/>
          </w:tcPr>
          <w:p w:rsidR="006D28E6" w:rsidRDefault="007E3B5A" w:rsidP="007E3B5A">
            <w:r>
              <w:t>2019-2020 годы</w:t>
            </w:r>
          </w:p>
        </w:tc>
      </w:tr>
      <w:tr w:rsidR="006D28E6" w:rsidTr="007E3B5A">
        <w:tc>
          <w:tcPr>
            <w:tcW w:w="666" w:type="dxa"/>
          </w:tcPr>
          <w:p w:rsidR="006D28E6" w:rsidRDefault="007E3B5A" w:rsidP="007E3B5A">
            <w:r>
              <w:lastRenderedPageBreak/>
              <w:t>2.3.3.</w:t>
            </w:r>
          </w:p>
        </w:tc>
        <w:tc>
          <w:tcPr>
            <w:tcW w:w="3978" w:type="dxa"/>
            <w:gridSpan w:val="2"/>
          </w:tcPr>
          <w:p w:rsidR="006D28E6" w:rsidRDefault="007E3B5A" w:rsidP="007E3B5A">
            <w:r>
              <w:t>Обеспечение доступности информации, своевременное размещение сведений о деятельности Института в СМИ, на официальном сайте</w:t>
            </w:r>
          </w:p>
        </w:tc>
        <w:tc>
          <w:tcPr>
            <w:tcW w:w="2720" w:type="dxa"/>
          </w:tcPr>
          <w:p w:rsidR="006D28E6" w:rsidRDefault="007E3B5A" w:rsidP="007E3B5A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науке</w:t>
            </w:r>
          </w:p>
        </w:tc>
        <w:tc>
          <w:tcPr>
            <w:tcW w:w="2206" w:type="dxa"/>
          </w:tcPr>
          <w:p w:rsidR="006D28E6" w:rsidRDefault="007E3B5A" w:rsidP="007E3B5A">
            <w:r>
              <w:t>2019-2020 годы</w:t>
            </w:r>
          </w:p>
        </w:tc>
      </w:tr>
      <w:tr w:rsidR="007E3B5A" w:rsidRPr="007E3B5A" w:rsidTr="007E3B5A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570" w:type="dxa"/>
            <w:gridSpan w:val="5"/>
          </w:tcPr>
          <w:p w:rsidR="007E3B5A" w:rsidRPr="007E3B5A" w:rsidRDefault="007E3B5A" w:rsidP="007E3B5A">
            <w:pPr>
              <w:pStyle w:val="a4"/>
              <w:numPr>
                <w:ilvl w:val="1"/>
                <w:numId w:val="1"/>
              </w:numPr>
              <w:jc w:val="center"/>
              <w:rPr>
                <w:b/>
              </w:rPr>
            </w:pPr>
            <w:r w:rsidRPr="007E3B5A">
              <w:rPr>
                <w:b/>
              </w:rPr>
              <w:t>Осуществление контроля финансово – хозяйственной деятельности Института</w:t>
            </w:r>
          </w:p>
        </w:tc>
      </w:tr>
      <w:tr w:rsidR="007E3B5A" w:rsidTr="007E3B5A">
        <w:tc>
          <w:tcPr>
            <w:tcW w:w="666" w:type="dxa"/>
          </w:tcPr>
          <w:p w:rsidR="007E3B5A" w:rsidRPr="007E3B5A" w:rsidRDefault="007E3B5A" w:rsidP="007E3B5A">
            <w:pPr>
              <w:jc w:val="center"/>
            </w:pPr>
            <w:r w:rsidRPr="007E3B5A">
              <w:t>2.4.1.</w:t>
            </w:r>
          </w:p>
        </w:tc>
        <w:tc>
          <w:tcPr>
            <w:tcW w:w="3978" w:type="dxa"/>
            <w:gridSpan w:val="2"/>
          </w:tcPr>
          <w:p w:rsidR="007E3B5A" w:rsidRPr="007E3B5A" w:rsidRDefault="007E3B5A" w:rsidP="007E3B5A">
            <w:r w:rsidRPr="007E3B5A">
              <w:t>Осуществление</w:t>
            </w:r>
            <w:r>
              <w:t xml:space="preserve"> </w:t>
            </w:r>
            <w:proofErr w:type="gramStart"/>
            <w:r>
              <w:t>контроля</w:t>
            </w:r>
            <w:r w:rsidR="00E51B2A">
              <w:t xml:space="preserve"> за</w:t>
            </w:r>
            <w:proofErr w:type="gramEnd"/>
            <w:r w:rsidR="00E51B2A">
              <w:t xml:space="preserve"> соблюдением требований, установленных Федеральным законом в сфере размещения заказов на поставку товаров, выполнения работ, оказание услуг</w:t>
            </w:r>
          </w:p>
        </w:tc>
        <w:tc>
          <w:tcPr>
            <w:tcW w:w="2720" w:type="dxa"/>
          </w:tcPr>
          <w:p w:rsidR="007E3B5A" w:rsidRPr="00E51B2A" w:rsidRDefault="00E51B2A" w:rsidP="00E51B2A">
            <w:r w:rsidRPr="00E51B2A">
              <w:t>Главный бухгалтер</w:t>
            </w:r>
          </w:p>
        </w:tc>
        <w:tc>
          <w:tcPr>
            <w:tcW w:w="2206" w:type="dxa"/>
          </w:tcPr>
          <w:p w:rsidR="007E3B5A" w:rsidRDefault="00E51B2A" w:rsidP="007E3B5A">
            <w:pPr>
              <w:jc w:val="center"/>
              <w:rPr>
                <w:b/>
              </w:rPr>
            </w:pPr>
            <w:r>
              <w:t>2019-2020 годы</w:t>
            </w:r>
          </w:p>
        </w:tc>
      </w:tr>
      <w:tr w:rsidR="007E3B5A" w:rsidTr="007E3B5A">
        <w:tc>
          <w:tcPr>
            <w:tcW w:w="666" w:type="dxa"/>
          </w:tcPr>
          <w:p w:rsidR="007E3B5A" w:rsidRPr="00E51B2A" w:rsidRDefault="00E51B2A" w:rsidP="007E3B5A">
            <w:pPr>
              <w:jc w:val="center"/>
            </w:pPr>
            <w:r>
              <w:t>2.4.2.</w:t>
            </w:r>
          </w:p>
        </w:tc>
        <w:tc>
          <w:tcPr>
            <w:tcW w:w="3978" w:type="dxa"/>
            <w:gridSpan w:val="2"/>
          </w:tcPr>
          <w:p w:rsidR="007E3B5A" w:rsidRPr="00E51B2A" w:rsidRDefault="00E51B2A" w:rsidP="00E51B2A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сохранением имущества, находящегося в государственной собственности, обеспечение его сохранности, целевого и эффективного использования</w:t>
            </w:r>
          </w:p>
        </w:tc>
        <w:tc>
          <w:tcPr>
            <w:tcW w:w="2720" w:type="dxa"/>
          </w:tcPr>
          <w:p w:rsidR="007E3B5A" w:rsidRPr="00E51B2A" w:rsidRDefault="00E51B2A" w:rsidP="00E51B2A">
            <w:proofErr w:type="spellStart"/>
            <w:r w:rsidRPr="00E51B2A">
              <w:t>За</w:t>
            </w:r>
            <w:r>
              <w:t>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общим вопросам</w:t>
            </w:r>
          </w:p>
        </w:tc>
        <w:tc>
          <w:tcPr>
            <w:tcW w:w="2206" w:type="dxa"/>
          </w:tcPr>
          <w:p w:rsidR="007E3B5A" w:rsidRDefault="00E51B2A" w:rsidP="007E3B5A">
            <w:pPr>
              <w:jc w:val="center"/>
              <w:rPr>
                <w:b/>
              </w:rPr>
            </w:pPr>
            <w:r>
              <w:t>2019-2020 годы</w:t>
            </w:r>
          </w:p>
        </w:tc>
      </w:tr>
      <w:tr w:rsidR="007E3B5A" w:rsidRPr="00E51B2A" w:rsidTr="007E3B5A">
        <w:tc>
          <w:tcPr>
            <w:tcW w:w="666" w:type="dxa"/>
          </w:tcPr>
          <w:p w:rsidR="007E3B5A" w:rsidRPr="00E51B2A" w:rsidRDefault="00E51B2A" w:rsidP="007E3B5A">
            <w:pPr>
              <w:jc w:val="center"/>
            </w:pPr>
            <w:r w:rsidRPr="00E51B2A">
              <w:t>2.4.3.</w:t>
            </w:r>
          </w:p>
        </w:tc>
        <w:tc>
          <w:tcPr>
            <w:tcW w:w="3978" w:type="dxa"/>
            <w:gridSpan w:val="2"/>
          </w:tcPr>
          <w:p w:rsidR="007E3B5A" w:rsidRPr="00E51B2A" w:rsidRDefault="00E51B2A" w:rsidP="00E51B2A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целевым использованием бюджетных средств, в </w:t>
            </w:r>
            <w:proofErr w:type="spellStart"/>
            <w:r>
              <w:t>т.ч</w:t>
            </w:r>
            <w:proofErr w:type="spellEnd"/>
            <w:r>
              <w:t>. выделенных на ремонтные работы</w:t>
            </w:r>
          </w:p>
        </w:tc>
        <w:tc>
          <w:tcPr>
            <w:tcW w:w="2720" w:type="dxa"/>
          </w:tcPr>
          <w:p w:rsidR="007E3B5A" w:rsidRPr="00E51B2A" w:rsidRDefault="00E51B2A" w:rsidP="00E51B2A">
            <w:r>
              <w:t>Главный бухгалтер</w:t>
            </w:r>
          </w:p>
        </w:tc>
        <w:tc>
          <w:tcPr>
            <w:tcW w:w="2206" w:type="dxa"/>
          </w:tcPr>
          <w:p w:rsidR="007E3B5A" w:rsidRPr="00E51B2A" w:rsidRDefault="00E51B2A" w:rsidP="007E3B5A">
            <w:pPr>
              <w:jc w:val="center"/>
            </w:pPr>
            <w:r>
              <w:t>2019-2020 годы</w:t>
            </w:r>
          </w:p>
        </w:tc>
      </w:tr>
      <w:tr w:rsidR="007E3B5A" w:rsidRPr="00E51B2A" w:rsidTr="007E3B5A">
        <w:tc>
          <w:tcPr>
            <w:tcW w:w="666" w:type="dxa"/>
          </w:tcPr>
          <w:p w:rsidR="007E3B5A" w:rsidRPr="00E51B2A" w:rsidRDefault="00E51B2A" w:rsidP="007E3B5A">
            <w:pPr>
              <w:jc w:val="center"/>
            </w:pPr>
            <w:r>
              <w:t>2.4.4.</w:t>
            </w:r>
          </w:p>
        </w:tc>
        <w:tc>
          <w:tcPr>
            <w:tcW w:w="3978" w:type="dxa"/>
            <w:gridSpan w:val="2"/>
          </w:tcPr>
          <w:p w:rsidR="007E3B5A" w:rsidRPr="00E51B2A" w:rsidRDefault="00E51B2A" w:rsidP="00E51B2A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внебюджетных средств и распределение стимулирующей части фонда оплаты труда</w:t>
            </w:r>
          </w:p>
        </w:tc>
        <w:tc>
          <w:tcPr>
            <w:tcW w:w="2720" w:type="dxa"/>
          </w:tcPr>
          <w:p w:rsidR="007E3B5A" w:rsidRPr="00E51B2A" w:rsidRDefault="00E51B2A" w:rsidP="00E51B2A">
            <w:r>
              <w:t>Директор Института</w:t>
            </w:r>
          </w:p>
        </w:tc>
        <w:tc>
          <w:tcPr>
            <w:tcW w:w="2206" w:type="dxa"/>
          </w:tcPr>
          <w:p w:rsidR="007E3B5A" w:rsidRPr="00E51B2A" w:rsidRDefault="00E51B2A" w:rsidP="007E3B5A">
            <w:pPr>
              <w:jc w:val="center"/>
            </w:pPr>
            <w:r>
              <w:t>2019-2020 годы</w:t>
            </w:r>
          </w:p>
        </w:tc>
      </w:tr>
      <w:tr w:rsidR="007E3B5A" w:rsidRPr="00E51B2A" w:rsidTr="007E3B5A">
        <w:tc>
          <w:tcPr>
            <w:tcW w:w="666" w:type="dxa"/>
          </w:tcPr>
          <w:p w:rsidR="007E3B5A" w:rsidRPr="00E51B2A" w:rsidRDefault="00E51B2A" w:rsidP="007E3B5A">
            <w:pPr>
              <w:jc w:val="center"/>
            </w:pPr>
            <w:r w:rsidRPr="00E51B2A">
              <w:t>2.4.5.</w:t>
            </w:r>
          </w:p>
        </w:tc>
        <w:tc>
          <w:tcPr>
            <w:tcW w:w="3978" w:type="dxa"/>
            <w:gridSpan w:val="2"/>
          </w:tcPr>
          <w:p w:rsidR="007E3B5A" w:rsidRPr="00E51B2A" w:rsidRDefault="00E51B2A" w:rsidP="00E51B2A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порядка оказания платных услуг и иной приносящей доход деятельности</w:t>
            </w:r>
          </w:p>
        </w:tc>
        <w:tc>
          <w:tcPr>
            <w:tcW w:w="2720" w:type="dxa"/>
          </w:tcPr>
          <w:p w:rsidR="007E3B5A" w:rsidRPr="00E51B2A" w:rsidRDefault="00E51B2A" w:rsidP="00E51B2A">
            <w:r>
              <w:t>Главный бухгалтер</w:t>
            </w:r>
          </w:p>
        </w:tc>
        <w:tc>
          <w:tcPr>
            <w:tcW w:w="2206" w:type="dxa"/>
          </w:tcPr>
          <w:p w:rsidR="007E3B5A" w:rsidRPr="00E51B2A" w:rsidRDefault="00172ABB" w:rsidP="007E3B5A">
            <w:pPr>
              <w:jc w:val="center"/>
            </w:pPr>
            <w:r>
              <w:t>2019-2020 годы</w:t>
            </w:r>
            <w:bookmarkStart w:id="0" w:name="_GoBack"/>
            <w:bookmarkEnd w:id="0"/>
          </w:p>
        </w:tc>
      </w:tr>
    </w:tbl>
    <w:p w:rsidR="002D1125" w:rsidRPr="007E3B5A" w:rsidRDefault="002D1125" w:rsidP="007E3B5A">
      <w:pPr>
        <w:jc w:val="center"/>
        <w:rPr>
          <w:b/>
        </w:rPr>
      </w:pPr>
    </w:p>
    <w:sectPr w:rsidR="002D1125" w:rsidRPr="007E3B5A" w:rsidSect="00B529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A0761"/>
    <w:multiLevelType w:val="multilevel"/>
    <w:tmpl w:val="E53E0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25"/>
    <w:rsid w:val="00172ABB"/>
    <w:rsid w:val="002025E0"/>
    <w:rsid w:val="00284E35"/>
    <w:rsid w:val="002D1125"/>
    <w:rsid w:val="004034D5"/>
    <w:rsid w:val="00496E0D"/>
    <w:rsid w:val="006945CF"/>
    <w:rsid w:val="006D28E6"/>
    <w:rsid w:val="007A3198"/>
    <w:rsid w:val="007E3B5A"/>
    <w:rsid w:val="00B52902"/>
    <w:rsid w:val="00E02C9C"/>
    <w:rsid w:val="00E51B2A"/>
    <w:rsid w:val="00EC3097"/>
    <w:rsid w:val="00F3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C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45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4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45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945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45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45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 Spacing"/>
    <w:uiPriority w:val="1"/>
    <w:qFormat/>
    <w:rsid w:val="0069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945CF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2D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C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45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4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45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945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45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45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 Spacing"/>
    <w:uiPriority w:val="1"/>
    <w:qFormat/>
    <w:rsid w:val="0069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945CF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2D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Sea</cp:lastModifiedBy>
  <cp:revision>2</cp:revision>
  <cp:lastPrinted>2019-03-27T05:19:00Z</cp:lastPrinted>
  <dcterms:created xsi:type="dcterms:W3CDTF">2019-03-29T03:53:00Z</dcterms:created>
  <dcterms:modified xsi:type="dcterms:W3CDTF">2019-03-29T03:53:00Z</dcterms:modified>
</cp:coreProperties>
</file>